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E" w:rsidRPr="008D04FD" w:rsidRDefault="003471FE" w:rsidP="00347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2570138</wp:posOffset>
            </wp:positionH>
            <wp:positionV relativeFrom="paragraph">
              <wp:posOffset>-88118</wp:posOffset>
            </wp:positionV>
            <wp:extent cx="578827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491" w:rsidRDefault="006A0491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491" w:rsidRDefault="006A0491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71FE" w:rsidRPr="008D04FD" w:rsidRDefault="003471FE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1FE" w:rsidRPr="008D04FD" w:rsidRDefault="003471FE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>ЧЕСМЕНСКОГО СЕЛЬСКОГО ПОСЕЛЕНИЯ</w:t>
      </w:r>
    </w:p>
    <w:p w:rsidR="003471FE" w:rsidRPr="008D04FD" w:rsidRDefault="003471FE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 xml:space="preserve"> ЧЕСМЕНСКОГО МУНИЦИПАЛЬНОГО РАЙОНА</w:t>
      </w:r>
    </w:p>
    <w:p w:rsidR="003471FE" w:rsidRPr="008D04FD" w:rsidRDefault="003471FE" w:rsidP="00347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471FE" w:rsidRPr="008D04FD" w:rsidRDefault="003471FE" w:rsidP="003471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FE" w:rsidRPr="00B07BCE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ул. </w:t>
      </w:r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на, </w:t>
      </w:r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д. 73,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Чесма</w:t>
      </w:r>
      <w:proofErr w:type="gramEnd"/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457220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B07B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69) 2-12-47, факс 2-15-58</w:t>
      </w:r>
    </w:p>
    <w:p w:rsidR="003471FE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FE" w:rsidRPr="008D04FD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1FE" w:rsidRPr="008D04FD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1FE" w:rsidRPr="008D04FD" w:rsidRDefault="003471FE" w:rsidP="0034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D04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D04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04FD">
        <w:rPr>
          <w:rFonts w:ascii="Times New Roman" w:hAnsi="Times New Roman" w:cs="Times New Roman"/>
          <w:sz w:val="28"/>
          <w:szCs w:val="28"/>
        </w:rPr>
        <w:t xml:space="preserve"> г.</w:t>
      </w:r>
      <w:r w:rsidRPr="008D04FD">
        <w:rPr>
          <w:rFonts w:ascii="Times New Roman" w:hAnsi="Times New Roman" w:cs="Times New Roman"/>
          <w:sz w:val="28"/>
          <w:szCs w:val="28"/>
        </w:rPr>
        <w:tab/>
      </w:r>
      <w:r w:rsidRPr="008D04FD">
        <w:rPr>
          <w:rFonts w:ascii="Times New Roman" w:hAnsi="Times New Roman" w:cs="Times New Roman"/>
          <w:sz w:val="28"/>
          <w:szCs w:val="28"/>
        </w:rPr>
        <w:tab/>
      </w:r>
      <w:r w:rsidRPr="008D04FD">
        <w:rPr>
          <w:rFonts w:ascii="Times New Roman" w:hAnsi="Times New Roman" w:cs="Times New Roman"/>
          <w:sz w:val="28"/>
          <w:szCs w:val="28"/>
        </w:rPr>
        <w:tab/>
      </w:r>
      <w:r w:rsidRPr="008D0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4FD">
        <w:rPr>
          <w:rFonts w:ascii="Times New Roman" w:hAnsi="Times New Roman" w:cs="Times New Roman"/>
          <w:sz w:val="28"/>
          <w:szCs w:val="28"/>
        </w:rPr>
        <w:tab/>
      </w:r>
      <w:r w:rsidRPr="008D0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0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04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3471FE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4FD">
        <w:rPr>
          <w:rFonts w:ascii="Times New Roman" w:hAnsi="Times New Roman" w:cs="Times New Roman"/>
          <w:sz w:val="28"/>
          <w:szCs w:val="28"/>
        </w:rPr>
        <w:t>Чесма</w:t>
      </w:r>
    </w:p>
    <w:p w:rsidR="003471FE" w:rsidRPr="008D04FD" w:rsidRDefault="003471FE" w:rsidP="00347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8D6" w:rsidRPr="003471FE" w:rsidRDefault="007458D6" w:rsidP="0085636D">
      <w:pPr>
        <w:pStyle w:val="a6"/>
        <w:rPr>
          <w:rFonts w:ascii="Times New Roman" w:hAnsi="Times New Roman"/>
          <w:sz w:val="24"/>
          <w:szCs w:val="24"/>
        </w:rPr>
      </w:pPr>
      <w:r w:rsidRPr="003471F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7458D6" w:rsidRPr="003471FE" w:rsidRDefault="007458D6" w:rsidP="0085636D">
      <w:pPr>
        <w:pStyle w:val="a6"/>
        <w:rPr>
          <w:rFonts w:ascii="Times New Roman" w:hAnsi="Times New Roman"/>
          <w:sz w:val="24"/>
          <w:szCs w:val="24"/>
        </w:rPr>
      </w:pPr>
      <w:r w:rsidRPr="003471FE">
        <w:rPr>
          <w:rFonts w:ascii="Times New Roman" w:hAnsi="Times New Roman"/>
          <w:sz w:val="24"/>
          <w:szCs w:val="24"/>
        </w:rPr>
        <w:t xml:space="preserve">администрации </w:t>
      </w:r>
      <w:r w:rsidR="003471FE">
        <w:rPr>
          <w:rFonts w:ascii="Times New Roman" w:hAnsi="Times New Roman"/>
          <w:sz w:val="24"/>
          <w:szCs w:val="24"/>
        </w:rPr>
        <w:t>Чесменского</w:t>
      </w:r>
      <w:r w:rsidR="0085636D" w:rsidRPr="003471F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458D6" w:rsidRPr="003471FE" w:rsidRDefault="007458D6" w:rsidP="0085636D">
      <w:pPr>
        <w:pStyle w:val="a6"/>
        <w:rPr>
          <w:rFonts w:ascii="Times New Roman" w:hAnsi="Times New Roman"/>
          <w:sz w:val="24"/>
          <w:szCs w:val="24"/>
        </w:rPr>
      </w:pPr>
      <w:r w:rsidRPr="003471FE">
        <w:rPr>
          <w:rFonts w:ascii="Times New Roman" w:hAnsi="Times New Roman"/>
          <w:sz w:val="24"/>
          <w:szCs w:val="24"/>
        </w:rPr>
        <w:t xml:space="preserve">по предоставлению муниципальной услуги </w:t>
      </w:r>
    </w:p>
    <w:p w:rsidR="007458D6" w:rsidRPr="003471FE" w:rsidRDefault="007458D6" w:rsidP="0085636D">
      <w:pPr>
        <w:pStyle w:val="a6"/>
        <w:rPr>
          <w:rFonts w:ascii="Times New Roman" w:hAnsi="Times New Roman"/>
          <w:sz w:val="24"/>
          <w:szCs w:val="24"/>
        </w:rPr>
      </w:pPr>
      <w:r w:rsidRPr="003471FE">
        <w:rPr>
          <w:rFonts w:ascii="Times New Roman" w:hAnsi="Times New Roman"/>
          <w:sz w:val="24"/>
          <w:szCs w:val="24"/>
        </w:rPr>
        <w:t>«Присвоение адреса объекту недвижимости»</w:t>
      </w:r>
    </w:p>
    <w:p w:rsidR="007458D6" w:rsidRPr="003471FE" w:rsidRDefault="007458D6" w:rsidP="003471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 06.10.2003 №  131-ФЗ «Об 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 11.11.2005 года №  679 «О порядке разработки и утверждения административных регламентов исполнения государственных функций и административных регламентов предоставления государственных услуг» и на основании Устава </w:t>
      </w:r>
      <w:r w:rsid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="0085636D"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87CD7"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</w:t>
      </w: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муниципального района </w:t>
      </w:r>
      <w:r w:rsidR="00A87CD7"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458D6" w:rsidRPr="003471FE" w:rsidRDefault="007458D6" w:rsidP="003471F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58D6" w:rsidRPr="003471FE" w:rsidRDefault="007458D6" w:rsidP="00347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администрации </w:t>
      </w:r>
      <w:r w:rsidR="003471FE"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="0085636D"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исполнению муниципальной услуги «Присвоение адреса </w:t>
      </w:r>
      <w:r w:rsidRPr="00347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объекту недвижимости</w:t>
      </w: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459F" w:rsidRPr="003471FE" w:rsidRDefault="0047459F" w:rsidP="003471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1FE">
        <w:rPr>
          <w:sz w:val="28"/>
          <w:szCs w:val="28"/>
        </w:rPr>
        <w:t xml:space="preserve">2. Обеспечить размещение настоящего постановления на официальном сайте администрации </w:t>
      </w:r>
      <w:r w:rsidR="003471FE">
        <w:rPr>
          <w:sz w:val="28"/>
          <w:szCs w:val="28"/>
        </w:rPr>
        <w:t>Чесменского</w:t>
      </w:r>
      <w:r w:rsidRPr="003471FE">
        <w:rPr>
          <w:sz w:val="28"/>
          <w:szCs w:val="28"/>
        </w:rPr>
        <w:t xml:space="preserve"> сельского поселения Чесменского муниципального района Челябинской области </w:t>
      </w:r>
      <w:proofErr w:type="spellStart"/>
      <w:r w:rsidR="003471FE">
        <w:rPr>
          <w:sz w:val="28"/>
          <w:szCs w:val="28"/>
          <w:lang w:val="en-US"/>
        </w:rPr>
        <w:t>chs</w:t>
      </w:r>
      <w:proofErr w:type="spellEnd"/>
      <w:r w:rsidR="003471FE" w:rsidRPr="003471FE">
        <w:rPr>
          <w:sz w:val="28"/>
          <w:szCs w:val="28"/>
        </w:rPr>
        <w:t>.</w:t>
      </w:r>
      <w:proofErr w:type="spellStart"/>
      <w:r w:rsidR="003471FE">
        <w:rPr>
          <w:sz w:val="28"/>
          <w:szCs w:val="28"/>
          <w:lang w:val="en-US"/>
        </w:rPr>
        <w:t>chesmamr</w:t>
      </w:r>
      <w:proofErr w:type="spellEnd"/>
      <w:r w:rsidR="003471FE" w:rsidRPr="003471FE">
        <w:rPr>
          <w:sz w:val="28"/>
          <w:szCs w:val="28"/>
        </w:rPr>
        <w:t>74.</w:t>
      </w:r>
      <w:proofErr w:type="spellStart"/>
      <w:r w:rsidR="003471FE">
        <w:rPr>
          <w:sz w:val="28"/>
          <w:szCs w:val="28"/>
          <w:lang w:val="en-US"/>
        </w:rPr>
        <w:t>ru</w:t>
      </w:r>
      <w:proofErr w:type="spellEnd"/>
      <w:r w:rsidRPr="003471FE">
        <w:rPr>
          <w:sz w:val="28"/>
          <w:szCs w:val="28"/>
        </w:rPr>
        <w:t>.</w:t>
      </w:r>
    </w:p>
    <w:p w:rsidR="0047459F" w:rsidRPr="003471FE" w:rsidRDefault="0047459F" w:rsidP="003471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1FE">
        <w:rPr>
          <w:sz w:val="28"/>
          <w:szCs w:val="28"/>
        </w:rPr>
        <w:t xml:space="preserve">3. </w:t>
      </w:r>
      <w:proofErr w:type="gramStart"/>
      <w:r w:rsidRPr="003471FE">
        <w:rPr>
          <w:sz w:val="28"/>
          <w:szCs w:val="28"/>
        </w:rPr>
        <w:t>Контроль за</w:t>
      </w:r>
      <w:proofErr w:type="gramEnd"/>
      <w:r w:rsidRPr="003471FE">
        <w:rPr>
          <w:sz w:val="28"/>
          <w:szCs w:val="28"/>
        </w:rPr>
        <w:t xml:space="preserve"> исполнением настоящего постановления оставляю за собой.     </w:t>
      </w:r>
      <w:r w:rsidRPr="003471FE">
        <w:rPr>
          <w:sz w:val="28"/>
          <w:szCs w:val="28"/>
        </w:rPr>
        <w:tab/>
      </w:r>
    </w:p>
    <w:p w:rsidR="0047459F" w:rsidRPr="003471FE" w:rsidRDefault="0047459F" w:rsidP="003471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1FE">
        <w:rPr>
          <w:sz w:val="28"/>
          <w:szCs w:val="28"/>
        </w:rPr>
        <w:t xml:space="preserve">4. Постановление вступает в силу с момента </w:t>
      </w:r>
      <w:r w:rsidR="00286AF2" w:rsidRPr="003471FE">
        <w:rPr>
          <w:sz w:val="28"/>
          <w:szCs w:val="28"/>
        </w:rPr>
        <w:t>о</w:t>
      </w:r>
      <w:r w:rsidR="00286AF2">
        <w:rPr>
          <w:sz w:val="28"/>
          <w:szCs w:val="28"/>
        </w:rPr>
        <w:t>бнародования</w:t>
      </w:r>
      <w:r w:rsidRPr="003471FE">
        <w:rPr>
          <w:sz w:val="28"/>
          <w:szCs w:val="28"/>
        </w:rPr>
        <w:t xml:space="preserve">.                                                                                   </w:t>
      </w:r>
    </w:p>
    <w:p w:rsidR="007458D6" w:rsidRPr="003471FE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8D6" w:rsidRPr="003471FE" w:rsidRDefault="007458D6" w:rsidP="003471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7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1FE">
        <w:rPr>
          <w:rFonts w:ascii="Times New Roman" w:hAnsi="Times New Roman"/>
          <w:sz w:val="28"/>
          <w:szCs w:val="28"/>
        </w:rPr>
        <w:t>Глава Чесменского</w:t>
      </w:r>
      <w:r w:rsidR="0085636D" w:rsidRPr="003471FE">
        <w:rPr>
          <w:rFonts w:ascii="Times New Roman" w:hAnsi="Times New Roman"/>
          <w:sz w:val="28"/>
          <w:szCs w:val="28"/>
        </w:rPr>
        <w:t xml:space="preserve"> поселения </w:t>
      </w:r>
      <w:r w:rsidRPr="003471FE">
        <w:rPr>
          <w:rFonts w:ascii="Times New Roman" w:hAnsi="Times New Roman"/>
          <w:sz w:val="28"/>
          <w:szCs w:val="28"/>
        </w:rPr>
        <w:t>                                                    </w:t>
      </w:r>
      <w:r w:rsidR="003471FE">
        <w:rPr>
          <w:rFonts w:ascii="Times New Roman" w:hAnsi="Times New Roman"/>
          <w:sz w:val="28"/>
          <w:szCs w:val="28"/>
        </w:rPr>
        <w:t>С.В. Перчаткин</w:t>
      </w:r>
    </w:p>
    <w:p w:rsidR="007458D6" w:rsidRPr="007458D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A87CD7" w:rsidRDefault="007458D6" w:rsidP="006A04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A87C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A87CD7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A87C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87CD7">
        <w:rPr>
          <w:rFonts w:ascii="Times New Roman" w:hAnsi="Times New Roman"/>
          <w:sz w:val="24"/>
          <w:szCs w:val="24"/>
        </w:rPr>
        <w:t>Постановлением главы</w:t>
      </w:r>
    </w:p>
    <w:p w:rsidR="007458D6" w:rsidRDefault="00A87CD7" w:rsidP="006A049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471FE">
        <w:rPr>
          <w:rFonts w:ascii="Times New Roman" w:hAnsi="Times New Roman"/>
          <w:sz w:val="24"/>
          <w:szCs w:val="24"/>
        </w:rPr>
        <w:t>Чесменского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87CD7" w:rsidRPr="00A87CD7" w:rsidRDefault="00A87CD7" w:rsidP="006A049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471F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от 1</w:t>
      </w:r>
      <w:r w:rsidR="003471F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</w:t>
      </w:r>
      <w:r w:rsidR="003471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.2017г.  № </w:t>
      </w:r>
      <w:r w:rsidR="003471FE">
        <w:rPr>
          <w:rFonts w:ascii="Times New Roman" w:hAnsi="Times New Roman"/>
          <w:sz w:val="24"/>
          <w:szCs w:val="24"/>
        </w:rPr>
        <w:t>100</w:t>
      </w:r>
    </w:p>
    <w:p w:rsidR="007458D6" w:rsidRPr="007458D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7458D6" w:rsidRDefault="007458D6" w:rsidP="0063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1B2C67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 </w:t>
      </w:r>
    </w:p>
    <w:p w:rsidR="007458D6" w:rsidRPr="001B2C67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7458D6" w:rsidRPr="007E1D2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«Присвоение адреса </w:t>
      </w:r>
      <w:r w:rsidRPr="001B2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объекту недвижимости»</w:t>
      </w:r>
    </w:p>
    <w:p w:rsidR="001B2C67" w:rsidRPr="007E1D26" w:rsidRDefault="001B2C67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(далее - Административный регламент) предоставления муниципальной услуги «Присвоение адреса объекту недвижимости» на территории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 Челябинской области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Административного регламента используются следующие понятия: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муниципальная услуга - деятельность по реализации функций исполнительного органа местного самоуправления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 Челябинской области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года № 131-ФЗ «Об общих принципах организации местного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Российской Федерации» и Уставом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 Челябинской области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в которых размещается муниципальное задание (заказ), подлежащее включению в реестр муниципальных услуг, с запросом о предоставлении муниципальной услуги, выраженной в устной, письменной и электронной форме;</w:t>
      </w:r>
      <w:proofErr w:type="gramEnd"/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муниципальной услуги - часть административного регламента, устанавливающая требования к качеству и доступности муниципальных услуг;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- лицо постоянно, временно или в соответствии со специальными полномочиями осуществляющее деятельность по предоставлению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недвижимости - структурированная совокупность реквизитов, однозначно определяющих положение объекта недвижимости на территории относительно поименованных элементов улично-дорожной сети территориальной единицы;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недвижимость - земельные участки, участки недр, обособленные водные объекты и все, что прочно связано с землей, то есть объекты, перемещение которых без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несоразмерного ущерба их назначению невозможно, в том числе леса, многолетние насаждения, здания, сооружения, объекты незавершенного строительства;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 - единый обособленный комплекс как совокупность объектов, установок, сооружений, оборудования и другого имущества, объединенных единым функциональным предназначением, конструктивно обособленный как единое целое. В указанный обособленный компле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AE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имущество как указанное в технической документации (техническом паспорте) на объект недвижимого имущества, так и дополнительно установленное, смонтированное в ходе капитальных вложений, которое функционально связано со зданием (сооружением) так, что его перемещение без причинения несоразмерного ущерба его назначению невозможно.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Муниципальная услуга предоставляется администрацией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Предоставление муниципальной услуги осуществляется в соответствии со следующими нормативными правовыми актами: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 от 29 декабря 2004 года № 190-ФЗ;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27.07.2006 N 152-ФЗ "О персональных данных";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мая2006 г. N 59-ФЗ "О порядке рассмотрения обращений граждан Российской Федерации";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 Челябинской области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Конечным результатом предоставления муниципальной услуги является: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в случае принятия решения о присвоении адреса объекту недвижимости – выдача постановления о присвоении адреса объекту недвижимости;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в случае принятия решения об отказе в присвоении адреса объекту недвижимости – уведомление об отказе в предоставлении муниципальной услуги с указанием причин такого отказа.</w:t>
      </w:r>
    </w:p>
    <w:p w:rsidR="007458D6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Заявителем на предоставление муниципальной услуги является физическое или юридическое лицо. От имени заявителя могут выступать его представители с доверенностью (далее - заявитель).</w:t>
      </w:r>
    </w:p>
    <w:p w:rsidR="001B2C67" w:rsidRPr="007E1D26" w:rsidRDefault="001B2C67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предоставления муниципальной услуги.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2.1.1. Информация о месте нахождения и графике работы администрации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 Челябинской области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457226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Чесменский район, </w:t>
      </w:r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есма , ул. Ленина, д.73 Телефон для справок: (835169)2-10-04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аботы: понедельник - пятница с 8.30 до 17-15, обед с 12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14.00. Выходные дни: суббота, воскресенье.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(консультация) по вопросам предоставления муниципальной услуги (в том числе о ходе предоставления услуги) может быть получена заявителем: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устной форме на личном приеме или посредством телефонной связи;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письменном виде по письменному запросу заявителя в адрес администрации;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посредством размещения информации в средствах массовой информации.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Информирование (консультирование) проводится специалистом </w:t>
      </w:r>
      <w:proofErr w:type="spellStart"/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вопросам предоставления муниципальной услуги, в том числе: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права заявителя на предоставление ему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документов, необходимых для предоставления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графика приема заявителей и выдачи разрешения;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оснований для отказа в предоставлении муниципальной услуги;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Письменные обращения физических лиц о порядке предоставления муниципальной услуги рассматриваются администрацией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Федеральным законом от 2 мая2006 г. № 59-ФЗ «О порядке рассмотрения обращений граждан Российской Федерации», Федеральным законом от 27 июля2006 г. № 149-ФЗ «Об информации, информационных технологиях и о защите информации».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юридических лиц рассматриваются в порядке, аналогичном порядку рассмотрения обращений (жалоб) физических лиц.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Информационные материалы находятся в помещениях, предназначенных для ожидания и приема заявителей.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На официальном сайте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размещается текст регламента с приложениями </w:t>
      </w:r>
      <w:r w:rsidRPr="00745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</w:t>
      </w:r>
      <w:r w:rsidR="00A87CD7" w:rsidRPr="00A8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1FE">
        <w:rPr>
          <w:rFonts w:ascii="Times New Roman" w:hAnsi="Times New Roman" w:cs="Times New Roman"/>
          <w:sz w:val="24"/>
          <w:szCs w:val="24"/>
          <w:lang w:val="en-US"/>
        </w:rPr>
        <w:t>chs</w:t>
      </w:r>
      <w:proofErr w:type="spellEnd"/>
      <w:r w:rsidR="003471FE" w:rsidRPr="003471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71FE">
        <w:rPr>
          <w:rFonts w:ascii="Times New Roman" w:hAnsi="Times New Roman" w:cs="Times New Roman"/>
          <w:sz w:val="24"/>
          <w:szCs w:val="24"/>
          <w:lang w:val="en-US"/>
        </w:rPr>
        <w:t>chesmamr</w:t>
      </w:r>
      <w:proofErr w:type="spellEnd"/>
      <w:r w:rsidR="003471FE" w:rsidRPr="003471FE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3471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87CD7" w:rsidRPr="000A2B9E">
        <w:rPr>
          <w:rFonts w:ascii="Times New Roman" w:hAnsi="Times New Roman" w:cs="Times New Roman"/>
          <w:sz w:val="28"/>
          <w:szCs w:val="28"/>
        </w:rPr>
        <w:t>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Сроки предоставления муниципальной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Срок предоставления муниципальной услуги не должен превышать </w:t>
      </w:r>
      <w:r w:rsidR="007E1D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E1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получения заявления о предоставлении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</w:t>
      </w:r>
      <w:r w:rsidR="008877E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оснований для отказа в предоставлении муниципальной услуги.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Основаниями для отказа в предоставлении муниципальной услуги являются: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документов, предусмотренных п. 2.5 регламента;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документов требованиям регламента.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Требования к помещениям, в которых предоставляется муниципальная услуга: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2.4.1.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2.4.2. При возможности около здания организуются парковочные места для автотранспорта.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   В помещениях для ожидания заявителям отводятся места, оборудованные стульями.  В местах ожидания имеются доступные места общего пользования.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На официальных сайтах в сети Интернет размещается следующая обязательная информация: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телефонов, факсов, адреса официальных сайтов, электронной почты  органов, предоставляющих муниципальную услугу;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органов, предоставляющих муниципальную услугу;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личного приема граждан уполномоченными должностными лицами;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  Помещения для приема заявителей должны быть оборудованы табличками с указанием номера кабинета лица,  осуществляющего прием. Место для приема заявителей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 быть оборудовано стулом, иметь место для написания и размещения документов, заявлений.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получения муниципальной услуги заявитель направляет заявление о присвоении адреса объекту недвижимости. (Приложение 1)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присвоении адреса обязательно указываются следующие данные: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- фамилия, имя, отчество гражданина (если Заявитель является физическим лицом) или полное наименование организации (если Заявитель - юридическое лицо);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место проживания (если Заявитель – физическое лицо) или юридический адрес (если Заявитель – юридическое лицо);</w:t>
      </w:r>
      <w:proofErr w:type="gramEnd"/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телефоны.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заявлению прилагаются следующие документы: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копия паспорта (если Заявителем является физическое лицо) или копия документа о государственной регистрации юридического лица (если Заявитель – юридическое лицо);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 доверенность с копией паспорта уполномоченного лица в случае делегирования полномочий;</w:t>
      </w:r>
    </w:p>
    <w:p w:rsidR="007458D6" w:rsidRPr="007458D6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правоустанавливающих документов на объекты недвижимости (свидетельство о праве собственности, свидетельство о праве на наследство, договор купли-продажи, договор мены и тому подобные документы);</w:t>
      </w:r>
    </w:p>
    <w:p w:rsidR="008877EE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правоустанавливающих документов на земельный участок (государственный акт, свидетельство о праве собственности, свидетельство о праве на наследство, договор аренды, мены и тому подобные документы) (кроме заявлений о нумерации частей домовладения в виде квартир при разделе домовладения);</w:t>
      </w:r>
    </w:p>
    <w:p w:rsidR="008877EE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разрешительных документов на строительство (кроме заявлений о присвоении почтового адреса вновь построенному жилому дому, оформляемому в упрощенном порядке в соответствии с действующим законодательством Российской Федерации, и о нумерации частей домовладения в виде квартир при разделе домовладения);</w:t>
      </w:r>
    </w:p>
    <w:p w:rsidR="008877EE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земельном участке и смежных с ним земельных участках в виде кадастрового плана (карты) территории, для уточнения возможности присвоения какого-либо номера зданию, в случае отсутствия топографической съемки земельного участка либо наличия нескольких зданий с одним номером (кроме заявлений о нумерации частей домовладения в виде квартир при разделе домовладения и указания адресной привязки строениям гаражно-строительных кооперативов);</w:t>
      </w:r>
      <w:proofErr w:type="gramEnd"/>
    </w:p>
    <w:p w:rsidR="007458D6" w:rsidRPr="007458D6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технического паспорта на объект недвижимости или копия кадастрового паспорта объекта недвижимости (при наличии строений на земельном участке). Копия литерной схемы, в случае расположения нескольких объектов капитального строительства на одном земельном участке;</w:t>
      </w:r>
    </w:p>
    <w:p w:rsidR="007458D6" w:rsidRPr="007458D6" w:rsidRDefault="008877EE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о технической возможности раздела домовладения (только для заявлений о нумерации частей домовладения в виде квартир при разделе домовладения);</w:t>
      </w:r>
      <w:r w:rsidR="007458D6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2.5.3.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содержание.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2.5.4 Основание для приостановления предоставления муниципальной услуги: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документы, предусмотренные п.2.5.2 Административного регламента, представлены не в полном объеме;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не соответствует требованиям, изложенным в 2.5.2, 2.5.3 Административного регламента.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предоставлению муниципальной услуги.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услуга «Присвоение адреса объекту недвижимости» предоставляется бесплатно.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B2C67" w:rsidRPr="007E1D26" w:rsidRDefault="001B2C67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21B77" w:rsidRPr="0062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Описание последовательности действий при предоставлении муниципальной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прохождения процедуры предоставления муниципальной услуги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блок-схеме (приложение № 2 к регламенту).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Предоставление муниципальной услуги включает в себя следующие административные процедуры: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документов;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постановления о присвоении адреса объекту недвижимости или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выдаче постановления о присвоении адреса объекту недвижимости.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документов.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письменное обращение заявителя в администрацию с приложением документов, предусмотренных пунктом 2.5.2 регламента.</w:t>
      </w:r>
    </w:p>
    <w:p w:rsidR="00780145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Прием заявителей для приема и регистрации документов осуществляется по адресу: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457226</w:t>
      </w:r>
      <w:r w:rsidR="00780145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Чесменский район, </w:t>
      </w:r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есма , ул. Ленина, д.73 Телефон для справок: (835169)2-10-04</w:t>
      </w:r>
      <w:r w:rsidR="00780145"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D6" w:rsidRPr="00780145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</w:t>
      </w:r>
      <w:proofErr w:type="spell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21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chesma</w:t>
      </w:r>
      <w:proofErr w:type="spellEnd"/>
      <w:r w:rsidR="00621B77"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621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wilidg</w:t>
      </w:r>
      <w:proofErr w:type="spellEnd"/>
      <w:r w:rsidR="00621B77"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21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621B77"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21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аботы: понедельник - пятница с </w:t>
      </w:r>
      <w:r w:rsidR="00780145" w:rsidRP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145" w:rsidRP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17.</w:t>
      </w:r>
      <w:r w:rsidR="00621B77"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 1</w:t>
      </w:r>
      <w:r w:rsidR="00AE2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1B77" w:rsidRPr="00621B7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14.00. Выходные дни: суббота, воскресенье.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подаются на имя главы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глава поселения):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специалисту 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отправлением.</w:t>
      </w:r>
    </w:p>
    <w:p w:rsidR="00A71D45" w:rsidRPr="001B2C67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Регистрация документов осуществляется специалистом в день поступления таких документов, с последующим их представлением главе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резолюции.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Сформированный пакет документов с резолюцией главы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проставленной на заявлении, поступает на исполнение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Максимальный срок исполнения данной административной процедуры составляет один день со дня регистрации поступившего заявления.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представленных документов и принятие постановления о присвоении адреса объекту недвижимости или об отказе в присвоении адреса объекту недвижимости.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заявления и необходимых документов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C67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день поступления заявления и прилагаемых к нему документов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 осуществляется проверка наличия документов, предусмотренных п. 2.5 регламента.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представления документов, предусмотренных пунктом 2.5.1 регламента, не в полном объеме, а также при наличии оснований, предусмотренных п. 2.5.4 регламента, специалист по имуществу и землепользованию консультирует заявителя лично либо по телефону и предлагает заявителю в течение одного дня представить документы, предусмотренные пунктом 2.5 регламента, в полном объеме.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истечении указанного срока заявителем документы не представлены, специалист по имуществу и землепользованию в течение дня, следующего за днем поступления заявления, осуществляет подготовку уведомления об отказе в предоставлении муниципальной услуги с указанием причин отказа, которое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согласовывается с главой  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подписывается главой поселения, и направляет его по адресу, указанному в заявлении, либо лично заявителю. </w:t>
      </w:r>
      <w:proofErr w:type="gramEnd"/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предоставления документов, предусмотренных п. 2.5 регламента в полном объеме, а также при отсутствии оснований, предусмотренных пункто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2.4 регламента, специалист </w:t>
      </w:r>
      <w:r w:rsidR="00AE2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пакет документов с проектом постановления представляет главе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присвоении адреса объекту недвижимости или об отказе в присвоении адреса объекту недвижимости. </w:t>
      </w:r>
    </w:p>
    <w:p w:rsidR="001B2C67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В течение одного дня проект постановления возвращается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оформления и выдачи постановления о присвоении адреса объекту недвижимости.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Максимальный срок исполнения данной административной процедуры составляет три дня с момента поступления сформированного пакета документов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Оформление и выдача (направление) документов заявителю. 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3.4.1. Основанием для начала административной процедуры является поступление подписанного главой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85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о присвоении адреса объекту недвижимости 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Специалист по имуществу и землепользованию оформляет постановление о присвоении адреса объекту недвижимости или об отказе в присвоении адреса объекту недвижимости.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4. Порядок и формы </w:t>
      </w:r>
      <w:proofErr w:type="gramStart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 Текущий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а также принятием решений должностными лицами  осуществляет глава поселения, а в его отсутствии – помощник главы.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 отдела.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 несут ответственность за несоблюдение сроков и качество совершения административных действий. Ответственность специалистов закрепляется в их должностных инструкциях.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По результатам проведенных проверок в случае выявления нарушений, соблюдение полномочий Административного регламента должностное лицо администрации ответственное за предоставление муниципальной услуги, несет дисциплинарную ответственность, в соответствии с действующим законодательством Российской Федерации 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полноту и грамотность проведенного консультирования заявителей;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соблюдение сроков и порядка приема документов о признании жилых домов аварийными и подлежащими сносу (реконструкции);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результатов рассмотрения документов требованиям законодательства Российской Федерации;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полноту представленных заявителями документов;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сроков, порядка предоставления муниципальной услуги, подготовки отказа в предоставлении муниципальной услуги;</w:t>
      </w:r>
    </w:p>
    <w:p w:rsidR="007458D6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выдачи документов.</w:t>
      </w:r>
    </w:p>
    <w:p w:rsidR="001B2C67" w:rsidRPr="007E1D26" w:rsidRDefault="001B2C67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  обжалования решений и действий (бездействия) органа,</w:t>
      </w:r>
    </w:p>
    <w:p w:rsidR="007458D6" w:rsidRPr="007458D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предоставляющего</w:t>
      </w:r>
      <w:proofErr w:type="gramEnd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муниципальную услугу, а также должностных лиц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8D6" w:rsidRPr="001B2C67" w:rsidRDefault="007458D6" w:rsidP="001B2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Порядок досудебного обжалования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Предметом досудебного обжалования могут являться действия (бездействие) и решения, принятые должностным лицом в ходе предоставления муниципальной услуги на основании настоящего регламента.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Заявитель вправе обжаловать действия (бездействие) и решения, принятые в ходе предоставления муниципальной услуги должностным лицом, обратившись устно или письменно к главе Администрации в порядке, установленном законодательством Российской Федерации. 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Основанием для начала процедуры досудебного обжалования является поступление  письменного или устного обращения с жалобой  на действия (бездействие) и решения, принятые в ходе предоставления муниципальной услуги на основании настоящего регламента (далее жалоба).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указываются: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заявителя, почтовый адрес, по которому должны быть направлены ответ, уведомление о переадресации обращения, жалобы;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обжалуемого действия (бездействия) и (или) решения.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обращением, жалобой заявитель ставит личную подпись и дату.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обращению, жалобе 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При рассмотрении жалобы глава: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 всестороннее и своевременное рассмотрение обращения, в случае необходимости – с участием заявителя, направившего жалобу, или его законного представителя;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Письменная жалоба должна быть рассмотрена в течение 30 дней со дня регистрации. В случае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обращению, жалобе  требуется проведение расследования, проверки или обследования, срок рассмотрения может быть продлен, но не более чем на 30 дней, о чем заявителю направляется письменное уведомление с указанием причин его продления. Ответ на жалобу подписывается главой поселения.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Обращение, жалоба  пользователя не рассматривается в следующих случаях: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сведений об обжалуемом действии (бездействии) и решении (в чем выразилось, кем принято), о фамилии получателя муниципальной услуги, почтовом адресе, по которому должен быть направлен ответ;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подписи пользователя;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предметом обращения, жалобы является решение, принятое в судебном порядке;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содержатся нецензурные либо оскорбительные выражения, угрозы жизни, здоровью и имуществу работника архивного отдела, а также членов его семьи;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письменного обращения не поддается прочтению;</w:t>
      </w:r>
    </w:p>
    <w:p w:rsidR="007458D6" w:rsidRPr="007E1D2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вопрос, на который пользователю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1B2C67" w:rsidRPr="007E1D26" w:rsidRDefault="001B2C67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1B2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Порядок судебного обжалования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(бездействия) и решения, принятые в ходе предоставления муниципальной услуги,  могут быть обжалованы  в соответствии с главой 25 Гражданско-процессуальног</w:t>
      </w:r>
      <w:r w:rsidR="0078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Федерации.</w:t>
      </w:r>
    </w:p>
    <w:p w:rsidR="007458D6" w:rsidRPr="007458D6" w:rsidRDefault="007458D6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0145" w:rsidRDefault="00780145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1B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1B2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1B2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1B2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1B2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Default="00780145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7E1D2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67" w:rsidRPr="007E1D26" w:rsidRDefault="001B2C67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D6" w:rsidRPr="007458D6" w:rsidRDefault="007458D6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  Приложение № 1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Главе </w:t>
      </w:r>
      <w:r w:rsidR="003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A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заявителя полностью / полное наименование организации)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ей)/расположенного по адресу: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тел.______________________________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74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Я В Л Е Н И Е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 адреса объекту недвижимости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присвоить адрес _________________________________________________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____________________________________________________________________________________________________________________________________________,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(объект адресации: жилому дому, земельному участку, зданию сооружению и т.д.)</w:t>
      </w:r>
    </w:p>
    <w:p w:rsidR="007458D6" w:rsidRPr="007458D6" w:rsidRDefault="007458D6" w:rsidP="00745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(местоположение объекта адресации)</w:t>
      </w:r>
    </w:p>
    <w:p w:rsidR="007458D6" w:rsidRPr="007458D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с кадастровым номером 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адрес:_________________________________________________________</w:t>
      </w:r>
    </w:p>
    <w:p w:rsidR="007458D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(«галочкой» отмечаются документы, прилагаемые к заявлению)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паспорта/копия документа о государственной регистрации юридического лица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с копией паспорта уполномоченного лица (в случае делегирования полномочий),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технического паспорта или справка БТИ на объект адресации,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подчеркнуть)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копия документа, подтверждающего право владения, пользования, распоряжения земельным </w:t>
      </w:r>
      <w:proofErr w:type="spellStart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участком____________________________________</w:t>
      </w:r>
      <w:proofErr w:type="spell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документа и его реквизиты)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кадастрового паспорта земельного участка или выписка</w:t>
      </w:r>
      <w:proofErr w:type="gramEnd"/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ГЗК, 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подчеркнуть)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Примечание:_________________________________________________________ ________________________________________________________________________________________________________________________________________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«____»__________20____г.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________________/__________________/</w:t>
      </w: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заявителя)     (расшифровка подписи)</w:t>
      </w:r>
    </w:p>
    <w:p w:rsidR="00AE21A8" w:rsidRDefault="00AE21A8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45" w:rsidRPr="0085045F" w:rsidRDefault="00780145" w:rsidP="00780145">
      <w:pPr>
        <w:pStyle w:val="3"/>
        <w:spacing w:before="0" w:beforeAutospacing="0" w:after="0" w:afterAutospacing="0"/>
        <w:ind w:firstLine="119"/>
        <w:jc w:val="right"/>
        <w:rPr>
          <w:color w:val="1E1E1E"/>
          <w:sz w:val="26"/>
          <w:szCs w:val="26"/>
        </w:rPr>
      </w:pPr>
      <w:r w:rsidRPr="005D3103">
        <w:rPr>
          <w:rFonts w:ascii="Tahoma" w:hAnsi="Tahoma" w:cs="Tahoma"/>
          <w:color w:val="1E1E1E"/>
          <w:sz w:val="17"/>
          <w:szCs w:val="17"/>
        </w:rPr>
        <w:lastRenderedPageBreak/>
        <w:t> </w:t>
      </w:r>
      <w:r w:rsidRPr="0085045F">
        <w:rPr>
          <w:color w:val="1E1E1E"/>
          <w:sz w:val="26"/>
          <w:szCs w:val="26"/>
        </w:rPr>
        <w:t>Приложение № 2</w:t>
      </w:r>
    </w:p>
    <w:p w:rsidR="00780145" w:rsidRPr="0085045F" w:rsidRDefault="00780145" w:rsidP="00780145">
      <w:pPr>
        <w:spacing w:after="0" w:line="240" w:lineRule="auto"/>
        <w:ind w:firstLine="119"/>
        <w:jc w:val="right"/>
        <w:rPr>
          <w:rFonts w:ascii="Times New Roman" w:hAnsi="Times New Roman"/>
          <w:color w:val="1E1E1E"/>
          <w:sz w:val="26"/>
          <w:szCs w:val="26"/>
        </w:rPr>
      </w:pPr>
      <w:r w:rsidRPr="0085045F">
        <w:rPr>
          <w:rFonts w:ascii="Times New Roman" w:hAnsi="Times New Roman"/>
          <w:color w:val="1E1E1E"/>
          <w:sz w:val="26"/>
          <w:szCs w:val="26"/>
        </w:rPr>
        <w:t>к административному регламенту</w:t>
      </w:r>
    </w:p>
    <w:p w:rsidR="00780145" w:rsidRPr="0085045F" w:rsidRDefault="00780145" w:rsidP="00780145">
      <w:pPr>
        <w:spacing w:before="100" w:beforeAutospacing="1" w:after="100" w:afterAutospacing="1" w:line="204" w:lineRule="atLeast"/>
        <w:ind w:firstLine="120"/>
        <w:jc w:val="right"/>
        <w:rPr>
          <w:rFonts w:ascii="Times New Roman" w:hAnsi="Times New Roman"/>
          <w:color w:val="1E1E1E"/>
          <w:sz w:val="26"/>
          <w:szCs w:val="26"/>
        </w:rPr>
      </w:pPr>
      <w:r w:rsidRPr="0085045F">
        <w:rPr>
          <w:rFonts w:ascii="Times New Roman" w:hAnsi="Times New Roman"/>
          <w:color w:val="1E1E1E"/>
          <w:sz w:val="26"/>
          <w:szCs w:val="26"/>
        </w:rPr>
        <w:t> </w:t>
      </w:r>
    </w:p>
    <w:p w:rsidR="00780145" w:rsidRPr="0085045F" w:rsidRDefault="00780145" w:rsidP="00780145">
      <w:pPr>
        <w:spacing w:after="100" w:line="204" w:lineRule="atLeast"/>
        <w:jc w:val="center"/>
        <w:rPr>
          <w:rFonts w:ascii="Times New Roman" w:hAnsi="Times New Roman"/>
          <w:b/>
          <w:color w:val="1E1E1E"/>
          <w:sz w:val="26"/>
          <w:szCs w:val="26"/>
        </w:rPr>
      </w:pPr>
      <w:r w:rsidRPr="0085045F">
        <w:rPr>
          <w:rFonts w:ascii="Times New Roman" w:hAnsi="Times New Roman"/>
          <w:b/>
          <w:color w:val="1E1E1E"/>
          <w:sz w:val="26"/>
          <w:szCs w:val="26"/>
        </w:rPr>
        <w:t>БЛОК-СХЕМА</w:t>
      </w:r>
    </w:p>
    <w:p w:rsidR="00780145" w:rsidRPr="005D3103" w:rsidRDefault="00780145" w:rsidP="00780145">
      <w:pPr>
        <w:spacing w:after="100" w:line="204" w:lineRule="atLeast"/>
        <w:jc w:val="center"/>
        <w:rPr>
          <w:rFonts w:ascii="Tahoma" w:hAnsi="Tahoma" w:cs="Tahoma"/>
          <w:color w:val="1E1E1E"/>
          <w:sz w:val="17"/>
          <w:szCs w:val="17"/>
        </w:rPr>
      </w:pPr>
    </w:p>
    <w:tbl>
      <w:tblPr>
        <w:tblW w:w="0" w:type="auto"/>
        <w:tblInd w:w="2448" w:type="dxa"/>
        <w:tblCellMar>
          <w:left w:w="0" w:type="dxa"/>
          <w:right w:w="0" w:type="dxa"/>
        </w:tblCellMar>
        <w:tblLook w:val="04A0"/>
      </w:tblPr>
      <w:tblGrid>
        <w:gridCol w:w="3420"/>
      </w:tblGrid>
      <w:tr w:rsidR="00780145" w:rsidRPr="007A13C9" w:rsidTr="00F662D8">
        <w:trPr>
          <w:trHeight w:val="18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</w:rPr>
              <w:t>Приём и регистрация заявления и  комплект документов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</w:t>
            </w:r>
          </w:p>
        </w:tc>
      </w:tr>
    </w:tbl>
    <w:p w:rsidR="00780145" w:rsidRPr="005D3103" w:rsidRDefault="00E63001" w:rsidP="00780145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noProof/>
          <w:color w:val="1E1E1E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9.95pt;margin-top:1.1pt;width:.6pt;height:51.6pt;z-index:251661312;mso-position-horizontal-relative:text;mso-position-vertical-relative:text" o:connectortype="straight">
            <v:stroke endarrow="block"/>
          </v:shape>
        </w:pict>
      </w:r>
      <w:r w:rsidR="00780145" w:rsidRPr="005D3103">
        <w:rPr>
          <w:rFonts w:ascii="Tahoma" w:hAnsi="Tahoma" w:cs="Tahoma"/>
          <w:color w:val="1E1E1E"/>
          <w:sz w:val="17"/>
          <w:szCs w:val="17"/>
        </w:rPr>
        <w:t xml:space="preserve">   </w:t>
      </w:r>
      <w:r w:rsidRPr="00E63001">
        <w:rPr>
          <w:rFonts w:ascii="Tahoma" w:hAnsi="Tahoma" w:cs="Tahoma"/>
          <w:color w:val="1E1E1E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45pt;height:36.7pt"/>
        </w:pict>
      </w:r>
    </w:p>
    <w:tbl>
      <w:tblPr>
        <w:tblW w:w="0" w:type="auto"/>
        <w:tblInd w:w="2448" w:type="dxa"/>
        <w:tblCellMar>
          <w:left w:w="0" w:type="dxa"/>
          <w:right w:w="0" w:type="dxa"/>
        </w:tblCellMar>
        <w:tblLook w:val="04A0"/>
      </w:tblPr>
      <w:tblGrid>
        <w:gridCol w:w="3420"/>
      </w:tblGrid>
      <w:tr w:rsidR="00780145" w:rsidRPr="007A13C9" w:rsidTr="00F662D8">
        <w:trPr>
          <w:trHeight w:val="7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Проверка комплекта документов на соответствие требованиям настоящего административного регламента </w:t>
            </w:r>
          </w:p>
        </w:tc>
      </w:tr>
    </w:tbl>
    <w:p w:rsidR="00780145" w:rsidRPr="005D3103" w:rsidRDefault="00E63001" w:rsidP="00780145">
      <w:pPr>
        <w:spacing w:after="0" w:line="204" w:lineRule="atLeast"/>
        <w:rPr>
          <w:rFonts w:ascii="Tahoma" w:hAnsi="Tahoma" w:cs="Tahoma"/>
          <w:color w:val="1E1E1E"/>
          <w:sz w:val="17"/>
          <w:szCs w:val="17"/>
        </w:rPr>
      </w:pPr>
      <w:r w:rsidRPr="00E63001">
        <w:rPr>
          <w:rFonts w:ascii="Tahoma" w:hAnsi="Tahoma" w:cs="Tahoma"/>
          <w:noProof/>
          <w:color w:val="1E1E1E"/>
          <w:sz w:val="17"/>
        </w:rPr>
        <w:pict>
          <v:shape id="_x0000_s1028" type="#_x0000_t32" style="position:absolute;margin-left:277.95pt;margin-top:4.6pt;width:.6pt;height:69.6pt;z-index:251663360;mso-position-horizontal-relative:text;mso-position-vertical-relative:text" o:connectortype="straight">
            <v:stroke endarrow="block"/>
          </v:shape>
        </w:pict>
      </w:r>
      <w:r w:rsidRPr="00E63001">
        <w:rPr>
          <w:rFonts w:ascii="Tahoma" w:hAnsi="Tahoma" w:cs="Tahoma"/>
          <w:noProof/>
          <w:color w:val="1E1E1E"/>
          <w:sz w:val="17"/>
        </w:rPr>
        <w:pict>
          <v:shape id="_x0000_s1027" type="#_x0000_t32" style="position:absolute;margin-left:121.35pt;margin-top:4.6pt;width:0;height:69.6pt;z-index:251662336;mso-position-horizontal-relative:text;mso-position-vertical-relative:text" o:connectortype="straight">
            <v:stroke endarrow="block"/>
          </v:shape>
        </w:pict>
      </w:r>
      <w:r w:rsidR="00780145" w:rsidRPr="005D3103">
        <w:rPr>
          <w:rFonts w:ascii="Tahoma" w:hAnsi="Tahoma" w:cs="Tahoma"/>
          <w:color w:val="1E1E1E"/>
          <w:sz w:val="17"/>
        </w:rPr>
        <w:t> </w:t>
      </w:r>
      <w:r w:rsidR="00780145" w:rsidRPr="005D3103">
        <w:rPr>
          <w:rFonts w:ascii="Tahoma" w:hAnsi="Tahoma" w:cs="Tahoma"/>
          <w:color w:val="1E1E1E"/>
          <w:sz w:val="17"/>
          <w:szCs w:val="17"/>
        </w:rPr>
        <w:t xml:space="preserve"> </w:t>
      </w:r>
    </w:p>
    <w:p w:rsidR="00780145" w:rsidRPr="005D3103" w:rsidRDefault="00780145" w:rsidP="00780145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4"/>
          <w:szCs w:val="24"/>
        </w:rPr>
      </w:pPr>
      <w:r w:rsidRPr="005D3103">
        <w:rPr>
          <w:rFonts w:ascii="Times New Roman" w:hAnsi="Times New Roman"/>
          <w:color w:val="1E1E1E"/>
          <w:sz w:val="24"/>
          <w:szCs w:val="24"/>
        </w:rPr>
        <w:t xml:space="preserve">     </w:t>
      </w:r>
      <w:r w:rsidR="00E63001" w:rsidRPr="00E63001">
        <w:rPr>
          <w:rFonts w:ascii="Times New Roman" w:hAnsi="Times New Roman"/>
          <w:color w:val="1E1E1E"/>
          <w:sz w:val="24"/>
          <w:szCs w:val="24"/>
        </w:rPr>
        <w:pict>
          <v:shape id="_x0000_i1026" type="#_x0000_t75" alt="" style="width:12.45pt;height:36.7pt"/>
        </w:pict>
      </w:r>
      <w:r w:rsidRPr="005D3103">
        <w:rPr>
          <w:rFonts w:ascii="Times New Roman" w:hAnsi="Times New Roman"/>
          <w:color w:val="1E1E1E"/>
          <w:sz w:val="24"/>
          <w:szCs w:val="24"/>
        </w:rPr>
        <w:t>   </w:t>
      </w:r>
      <w:r w:rsidR="00E63001" w:rsidRPr="00E63001">
        <w:rPr>
          <w:rFonts w:ascii="Times New Roman" w:hAnsi="Times New Roman"/>
          <w:color w:val="1E1E1E"/>
          <w:sz w:val="24"/>
          <w:szCs w:val="24"/>
        </w:rPr>
        <w:pict>
          <v:shape id="_x0000_i1027" type="#_x0000_t75" alt="" style="width:12.45pt;height:36.7pt"/>
        </w:pict>
      </w:r>
    </w:p>
    <w:p w:rsidR="00780145" w:rsidRPr="005D3103" w:rsidRDefault="00780145" w:rsidP="00780145">
      <w:pPr>
        <w:spacing w:after="100" w:line="204" w:lineRule="atLeast"/>
        <w:rPr>
          <w:rFonts w:ascii="Tahoma" w:hAnsi="Tahoma" w:cs="Tahoma"/>
          <w:color w:val="1E1E1E"/>
          <w:sz w:val="17"/>
          <w:szCs w:val="17"/>
        </w:rPr>
      </w:pPr>
      <w:r w:rsidRPr="005D3103">
        <w:rPr>
          <w:rFonts w:ascii="Tahoma" w:hAnsi="Tahoma" w:cs="Tahoma"/>
          <w:color w:val="1E1E1E"/>
          <w:sz w:val="17"/>
        </w:rPr>
        <w:t> </w:t>
      </w:r>
      <w:r w:rsidRPr="005D3103">
        <w:rPr>
          <w:rFonts w:ascii="Tahoma" w:hAnsi="Tahoma" w:cs="Tahoma"/>
          <w:color w:val="1E1E1E"/>
          <w:sz w:val="17"/>
          <w:szCs w:val="17"/>
        </w:rPr>
        <w:t xml:space="preserve"> 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/>
      </w:tblPr>
      <w:tblGrid>
        <w:gridCol w:w="2340"/>
        <w:gridCol w:w="1440"/>
        <w:gridCol w:w="2340"/>
      </w:tblGrid>
      <w:tr w:rsidR="00780145" w:rsidRPr="007A13C9" w:rsidTr="00F662D8">
        <w:trPr>
          <w:trHeight w:val="108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Соответствует предъявленным требованиям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</w:rPr>
              <w:t> 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</w:rPr>
              <w:t>Не соответствует  предъявленным требованиям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</w:t>
            </w:r>
          </w:p>
        </w:tc>
      </w:tr>
    </w:tbl>
    <w:p w:rsidR="00780145" w:rsidRDefault="00E63001" w:rsidP="00780145">
      <w:pPr>
        <w:spacing w:after="0" w:line="204" w:lineRule="atLeast"/>
        <w:rPr>
          <w:rFonts w:ascii="Tahoma" w:hAnsi="Tahoma" w:cs="Tahoma"/>
          <w:color w:val="1E1E1E"/>
          <w:sz w:val="17"/>
        </w:rPr>
      </w:pPr>
      <w:r>
        <w:rPr>
          <w:rFonts w:ascii="Tahoma" w:hAnsi="Tahoma" w:cs="Tahoma"/>
          <w:noProof/>
          <w:color w:val="1E1E1E"/>
          <w:sz w:val="17"/>
        </w:rPr>
        <w:pict>
          <v:shape id="_x0000_s1029" type="#_x0000_t32" style="position:absolute;margin-left:81.75pt;margin-top:3.55pt;width:.6pt;height:54pt;z-index:251664384;mso-position-horizontal-relative:text;mso-position-vertical-relative:text" o:connectortype="straight">
            <v:stroke endarrow="block"/>
          </v:shape>
        </w:pict>
      </w:r>
    </w:p>
    <w:p w:rsidR="00780145" w:rsidRDefault="00780145" w:rsidP="00780145">
      <w:pPr>
        <w:spacing w:after="0" w:line="204" w:lineRule="atLeast"/>
        <w:rPr>
          <w:rFonts w:ascii="Tahoma" w:hAnsi="Tahoma" w:cs="Tahoma"/>
          <w:color w:val="1E1E1E"/>
          <w:sz w:val="17"/>
        </w:rPr>
      </w:pPr>
      <w:r>
        <w:rPr>
          <w:rFonts w:ascii="Tahoma" w:hAnsi="Tahoma" w:cs="Tahoma"/>
          <w:color w:val="1E1E1E"/>
          <w:sz w:val="17"/>
        </w:rPr>
        <w:t xml:space="preserve">                                                                            </w:t>
      </w:r>
      <w:r w:rsidRPr="005D3103">
        <w:rPr>
          <w:rFonts w:ascii="Tahoma" w:hAnsi="Tahoma" w:cs="Tahoma"/>
          <w:color w:val="1E1E1E"/>
          <w:sz w:val="17"/>
        </w:rPr>
        <w:t xml:space="preserve">Подготовка уведомления о мотивированном отказе </w:t>
      </w:r>
      <w:proofErr w:type="gramStart"/>
      <w:r w:rsidRPr="005D3103">
        <w:rPr>
          <w:rFonts w:ascii="Tahoma" w:hAnsi="Tahoma" w:cs="Tahoma"/>
          <w:color w:val="1E1E1E"/>
          <w:sz w:val="17"/>
        </w:rPr>
        <w:t>в</w:t>
      </w:r>
      <w:proofErr w:type="gramEnd"/>
      <w:r w:rsidRPr="005D3103">
        <w:rPr>
          <w:rFonts w:ascii="Tahoma" w:hAnsi="Tahoma" w:cs="Tahoma"/>
          <w:color w:val="1E1E1E"/>
          <w:sz w:val="17"/>
        </w:rPr>
        <w:t xml:space="preserve"> </w:t>
      </w:r>
      <w:r>
        <w:rPr>
          <w:rFonts w:ascii="Tahoma" w:hAnsi="Tahoma" w:cs="Tahoma"/>
          <w:color w:val="1E1E1E"/>
          <w:sz w:val="17"/>
        </w:rPr>
        <w:t xml:space="preserve"> </w:t>
      </w:r>
    </w:p>
    <w:p w:rsidR="00780145" w:rsidRPr="005D3103" w:rsidRDefault="00780145" w:rsidP="00780145">
      <w:pPr>
        <w:spacing w:after="0" w:line="204" w:lineRule="atLeast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color w:val="1E1E1E"/>
          <w:sz w:val="17"/>
        </w:rPr>
        <w:t xml:space="preserve">                                                                            </w:t>
      </w:r>
      <w:proofErr w:type="gramStart"/>
      <w:r w:rsidRPr="005D3103">
        <w:rPr>
          <w:rFonts w:ascii="Tahoma" w:hAnsi="Tahoma" w:cs="Tahoma"/>
          <w:color w:val="1E1E1E"/>
          <w:sz w:val="17"/>
        </w:rPr>
        <w:t>предоставлении</w:t>
      </w:r>
      <w:proofErr w:type="gramEnd"/>
      <w:r w:rsidRPr="005D3103">
        <w:rPr>
          <w:rFonts w:ascii="Tahoma" w:hAnsi="Tahoma" w:cs="Tahoma"/>
          <w:color w:val="1E1E1E"/>
          <w:sz w:val="17"/>
        </w:rPr>
        <w:t xml:space="preserve"> муниципальной услуги</w:t>
      </w:r>
      <w:r>
        <w:rPr>
          <w:rFonts w:ascii="Tahoma" w:hAnsi="Tahoma" w:cs="Tahoma"/>
          <w:color w:val="1E1E1E"/>
          <w:sz w:val="17"/>
        </w:rPr>
        <w:t xml:space="preserve">                                                                            </w:t>
      </w:r>
    </w:p>
    <w:p w:rsidR="00780145" w:rsidRPr="005D3103" w:rsidRDefault="00E63001" w:rsidP="00780145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noProof/>
          <w:color w:val="1E1E1E"/>
          <w:sz w:val="17"/>
          <w:szCs w:val="17"/>
        </w:rPr>
        <w:pict>
          <v:shape id="_x0000_s1031" type="#_x0000_t32" style="position:absolute;left:0;text-align:left;margin-left:283.35pt;margin-top:13pt;width:1.8pt;height:159.6pt;z-index:251666432" o:connectortype="straight">
            <v:stroke endarrow="block"/>
          </v:shape>
        </w:pict>
      </w:r>
      <w:r w:rsidR="00780145" w:rsidRPr="005D3103">
        <w:rPr>
          <w:rFonts w:ascii="Tahoma" w:hAnsi="Tahoma" w:cs="Tahoma"/>
          <w:color w:val="1E1E1E"/>
          <w:sz w:val="17"/>
          <w:szCs w:val="17"/>
        </w:rPr>
        <w:t>   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/>
      </w:tblPr>
      <w:tblGrid>
        <w:gridCol w:w="2340"/>
      </w:tblGrid>
      <w:tr w:rsidR="00780145" w:rsidRPr="007A13C9" w:rsidTr="00F662D8">
        <w:trPr>
          <w:trHeight w:val="9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  Оформление </w:t>
            </w:r>
            <w:r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заключения по 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>присвоени</w:t>
            </w:r>
            <w:r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>ю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почтового адреса </w:t>
            </w:r>
          </w:p>
        </w:tc>
      </w:tr>
    </w:tbl>
    <w:p w:rsidR="00780145" w:rsidRPr="005D3103" w:rsidRDefault="00E63001" w:rsidP="00780145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noProof/>
          <w:color w:val="1E1E1E"/>
          <w:sz w:val="17"/>
          <w:szCs w:val="17"/>
        </w:rPr>
        <w:pict>
          <v:shape id="_x0000_s1030" type="#_x0000_t32" style="position:absolute;left:0;text-align:left;margin-left:82.35pt;margin-top:6.3pt;width:0;height:88.2pt;z-index:251665408;mso-position-horizontal-relative:text;mso-position-vertical-relative:text" o:connectortype="straight">
            <v:stroke endarrow="block"/>
          </v:shape>
        </w:pict>
      </w:r>
      <w:r w:rsidR="00780145" w:rsidRPr="005D3103">
        <w:rPr>
          <w:rFonts w:ascii="Tahoma" w:hAnsi="Tahoma" w:cs="Tahoma"/>
          <w:color w:val="1E1E1E"/>
          <w:sz w:val="17"/>
          <w:szCs w:val="17"/>
        </w:rPr>
        <w:t xml:space="preserve">   </w:t>
      </w:r>
      <w:r w:rsidRPr="00E63001">
        <w:rPr>
          <w:rFonts w:ascii="Tahoma" w:hAnsi="Tahoma" w:cs="Tahoma"/>
          <w:color w:val="1E1E1E"/>
          <w:sz w:val="17"/>
          <w:szCs w:val="17"/>
        </w:rPr>
        <w:pict>
          <v:shape id="_x0000_i1028" type="#_x0000_t75" alt="" style="width:12.45pt;height:36.7pt"/>
        </w:pict>
      </w:r>
    </w:p>
    <w:p w:rsidR="00780145" w:rsidRPr="005D3103" w:rsidRDefault="00780145" w:rsidP="00780145">
      <w:pPr>
        <w:spacing w:after="100" w:line="204" w:lineRule="atLeast"/>
        <w:rPr>
          <w:rFonts w:ascii="Tahoma" w:hAnsi="Tahoma" w:cs="Tahoma"/>
          <w:color w:val="1E1E1E"/>
          <w:sz w:val="17"/>
          <w:szCs w:val="17"/>
        </w:rPr>
      </w:pPr>
      <w:r w:rsidRPr="005D3103">
        <w:rPr>
          <w:rFonts w:ascii="Tahoma" w:hAnsi="Tahoma" w:cs="Tahoma"/>
          <w:color w:val="1E1E1E"/>
          <w:sz w:val="17"/>
          <w:szCs w:val="17"/>
        </w:rPr>
        <w:t xml:space="preserve">     </w:t>
      </w:r>
      <w:r w:rsidR="00E63001" w:rsidRPr="00E63001">
        <w:rPr>
          <w:rFonts w:ascii="Tahoma" w:hAnsi="Tahoma" w:cs="Tahoma"/>
          <w:color w:val="1E1E1E"/>
          <w:sz w:val="17"/>
          <w:szCs w:val="17"/>
        </w:rPr>
        <w:pict>
          <v:shape id="_x0000_i1029" type="#_x0000_t75" alt="" style="width:12.45pt;height:36.7pt"/>
        </w:pic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/>
      </w:tblPr>
      <w:tblGrid>
        <w:gridCol w:w="2340"/>
        <w:gridCol w:w="1231"/>
        <w:gridCol w:w="2693"/>
      </w:tblGrid>
      <w:tr w:rsidR="00780145" w:rsidRPr="007A13C9" w:rsidTr="00F662D8">
        <w:trPr>
          <w:trHeight w:val="153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Выдача </w:t>
            </w:r>
            <w:r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заключения по 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присвоени</w:t>
            </w:r>
            <w:r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>ю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почтового адреса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     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45" w:rsidRPr="005D3103" w:rsidRDefault="00780145" w:rsidP="00F662D8">
            <w:pPr>
              <w:spacing w:after="0" w:line="204" w:lineRule="atLeast"/>
              <w:jc w:val="center"/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</w:pP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>Направление уведомлени</w:t>
            </w:r>
            <w:r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>я</w:t>
            </w:r>
            <w:r w:rsidRPr="005D3103">
              <w:rPr>
                <w:rFonts w:ascii="Tahoma" w:hAnsi="Tahoma" w:cs="Tahoma"/>
                <w:b/>
                <w:bCs/>
                <w:color w:val="1E1E1E"/>
                <w:sz w:val="17"/>
                <w:szCs w:val="17"/>
              </w:rPr>
              <w:t xml:space="preserve"> о мотивированном отказе в предоставлении муниципальной услуги. </w:t>
            </w:r>
          </w:p>
        </w:tc>
      </w:tr>
    </w:tbl>
    <w:p w:rsidR="00780145" w:rsidRPr="00F42672" w:rsidRDefault="00780145" w:rsidP="00780145">
      <w:pPr>
        <w:spacing w:after="0" w:line="204" w:lineRule="atLeast"/>
        <w:rPr>
          <w:rFonts w:ascii="Tahoma" w:hAnsi="Tahoma" w:cs="Tahoma"/>
          <w:color w:val="1E1E1E"/>
          <w:sz w:val="17"/>
          <w:szCs w:val="17"/>
        </w:rPr>
      </w:pPr>
      <w:r w:rsidRPr="005D3103">
        <w:rPr>
          <w:rFonts w:ascii="Tahoma" w:hAnsi="Tahoma" w:cs="Tahoma"/>
          <w:color w:val="1E1E1E"/>
          <w:sz w:val="17"/>
        </w:rPr>
        <w:t> </w:t>
      </w:r>
      <w:r w:rsidRPr="005D3103">
        <w:rPr>
          <w:rFonts w:ascii="Tahoma" w:hAnsi="Tahoma" w:cs="Tahoma"/>
          <w:color w:val="1E1E1E"/>
          <w:sz w:val="17"/>
          <w:szCs w:val="17"/>
        </w:rPr>
        <w:t xml:space="preserve"> </w:t>
      </w:r>
    </w:p>
    <w:p w:rsidR="007458D6" w:rsidRPr="007458D6" w:rsidRDefault="007458D6" w:rsidP="0074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458D6" w:rsidRPr="007458D6" w:rsidSect="00A87C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58D6"/>
    <w:rsid w:val="000F4014"/>
    <w:rsid w:val="001B2C67"/>
    <w:rsid w:val="0024651A"/>
    <w:rsid w:val="00286AF2"/>
    <w:rsid w:val="003471FE"/>
    <w:rsid w:val="003B6C1C"/>
    <w:rsid w:val="0047459F"/>
    <w:rsid w:val="00621B77"/>
    <w:rsid w:val="0063714D"/>
    <w:rsid w:val="006A0491"/>
    <w:rsid w:val="007458D6"/>
    <w:rsid w:val="00780145"/>
    <w:rsid w:val="007E1D26"/>
    <w:rsid w:val="008144A4"/>
    <w:rsid w:val="0085636D"/>
    <w:rsid w:val="00857660"/>
    <w:rsid w:val="008877EE"/>
    <w:rsid w:val="009C7E8D"/>
    <w:rsid w:val="00A71D45"/>
    <w:rsid w:val="00A87CD7"/>
    <w:rsid w:val="00AC263B"/>
    <w:rsid w:val="00AE21A8"/>
    <w:rsid w:val="00BA43EF"/>
    <w:rsid w:val="00BF5D55"/>
    <w:rsid w:val="00DE5F43"/>
    <w:rsid w:val="00E6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paragraph" w:styleId="4">
    <w:name w:val="heading 4"/>
    <w:basedOn w:val="a"/>
    <w:link w:val="40"/>
    <w:uiPriority w:val="9"/>
    <w:qFormat/>
    <w:rsid w:val="007458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58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5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58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458D6"/>
    <w:rPr>
      <w:b/>
      <w:bCs/>
    </w:rPr>
  </w:style>
  <w:style w:type="paragraph" w:styleId="a4">
    <w:name w:val="Normal (Web)"/>
    <w:basedOn w:val="a"/>
    <w:unhideWhenUsed/>
    <w:rsid w:val="0074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4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58D6"/>
    <w:rPr>
      <w:color w:val="0000FF"/>
      <w:u w:val="single"/>
    </w:rPr>
  </w:style>
  <w:style w:type="paragraph" w:customStyle="1" w:styleId="consplusnormal">
    <w:name w:val="consplusnormal"/>
    <w:basedOn w:val="a"/>
    <w:rsid w:val="0074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5636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3">
    <w:name w:val="3"/>
    <w:basedOn w:val="a"/>
    <w:rsid w:val="00780145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4279-F319-4E04-BA85-6CDC25BD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2017-12-13T07:13:00Z</cp:lastPrinted>
  <dcterms:created xsi:type="dcterms:W3CDTF">2018-08-14T06:02:00Z</dcterms:created>
  <dcterms:modified xsi:type="dcterms:W3CDTF">2018-08-14T06:06:00Z</dcterms:modified>
</cp:coreProperties>
</file>